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D70" w:rsidRPr="0021293C" w:rsidRDefault="00FB5D70"/>
    <w:tbl>
      <w:tblPr>
        <w:tblStyle w:val="a5"/>
        <w:tblpPr w:leftFromText="180" w:rightFromText="180" w:vertAnchor="text" w:horzAnchor="margin" w:tblpX="-459" w:tblpY="-192"/>
        <w:tblW w:w="10553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457"/>
      </w:tblGrid>
      <w:tr w:rsidR="002D5BAF" w:rsidRPr="0021293C" w:rsidTr="002D5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5BAF" w:rsidRPr="0021293C" w:rsidRDefault="002D5BAF" w:rsidP="002D5BAF">
            <w:pPr>
              <w:tabs>
                <w:tab w:val="right" w:pos="7733"/>
              </w:tabs>
              <w:rPr>
                <w:rStyle w:val="3Exact"/>
                <w:rFonts w:eastAsia="Calibri"/>
                <w:b w:val="0"/>
                <w:color w:val="000000"/>
                <w:u w:val="none"/>
              </w:rPr>
            </w:pPr>
            <w:r w:rsidRPr="0021293C">
              <w:rPr>
                <w:rStyle w:val="105pt"/>
                <w:rFonts w:eastAsia="Calibri"/>
                <w:bCs/>
              </w:rPr>
              <w:t>ПРИНЯТО</w:t>
            </w:r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 xml:space="preserve"> </w:t>
            </w:r>
          </w:p>
          <w:p w:rsidR="002D5BAF" w:rsidRPr="0021293C" w:rsidRDefault="002D5BAF" w:rsidP="002D5BAF">
            <w:pPr>
              <w:tabs>
                <w:tab w:val="right" w:pos="7733"/>
              </w:tabs>
              <w:rPr>
                <w:rStyle w:val="3Exact"/>
                <w:rFonts w:eastAsiaTheme="minorHAnsi"/>
                <w:b w:val="0"/>
                <w:u w:val="none"/>
              </w:rPr>
            </w:pPr>
            <w:r w:rsidRPr="0021293C">
              <w:rPr>
                <w:rStyle w:val="3Exact"/>
                <w:rFonts w:eastAsiaTheme="minorHAnsi"/>
                <w:b w:val="0"/>
                <w:u w:val="none"/>
              </w:rPr>
              <w:t xml:space="preserve">на Общем собрании </w:t>
            </w:r>
          </w:p>
          <w:p w:rsidR="002D5BAF" w:rsidRPr="0021293C" w:rsidRDefault="0021293C" w:rsidP="002D5BAF">
            <w:pPr>
              <w:tabs>
                <w:tab w:val="right" w:pos="7733"/>
              </w:tabs>
              <w:rPr>
                <w:rStyle w:val="105pt"/>
                <w:rFonts w:eastAsia="Calibri"/>
                <w:bCs/>
              </w:rPr>
            </w:pPr>
            <w:r w:rsidRPr="0021293C">
              <w:rPr>
                <w:rStyle w:val="3Exact"/>
                <w:rFonts w:eastAsiaTheme="minorHAnsi"/>
                <w:b w:val="0"/>
                <w:u w:val="none"/>
              </w:rPr>
              <w:t xml:space="preserve">работников </w:t>
            </w:r>
            <w:r w:rsidR="002D5BAF"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 xml:space="preserve"> Учреждения</w:t>
            </w:r>
          </w:p>
          <w:p w:rsidR="002D5BAF" w:rsidRPr="0021293C" w:rsidRDefault="002D5BAF" w:rsidP="002D5BAF">
            <w:pPr>
              <w:tabs>
                <w:tab w:val="right" w:pos="7733"/>
              </w:tabs>
              <w:rPr>
                <w:rStyle w:val="105pt"/>
                <w:rFonts w:eastAsia="Calibri"/>
                <w:bCs/>
                <w:color w:val="auto"/>
                <w:sz w:val="22"/>
                <w:szCs w:val="22"/>
                <w:lang w:eastAsia="en-US" w:bidi="ar-SA"/>
              </w:rPr>
            </w:pPr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Про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токол от «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</w:rPr>
              <w:t>25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 xml:space="preserve">»  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</w:rPr>
              <w:t>декабря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 xml:space="preserve"> </w:t>
            </w:r>
            <w:r w:rsidRPr="0021293C">
              <w:rPr>
                <w:rStyle w:val="3Exact"/>
                <w:rFonts w:eastAsiaTheme="minorHAnsi"/>
                <w:b w:val="0"/>
                <w:u w:val="none"/>
              </w:rPr>
              <w:t>2015</w:t>
            </w:r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 xml:space="preserve"> г. №</w:t>
            </w:r>
            <w:r w:rsidR="004F516C" w:rsidRPr="0021293C">
              <w:rPr>
                <w:rStyle w:val="3Exact"/>
                <w:rFonts w:eastAsia="Calibri"/>
                <w:b w:val="0"/>
                <w:color w:val="000000"/>
              </w:rPr>
              <w:t>1</w:t>
            </w:r>
          </w:p>
        </w:tc>
        <w:tc>
          <w:tcPr>
            <w:tcW w:w="44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5BAF" w:rsidRDefault="002D5BAF" w:rsidP="002D5BAF">
            <w:pPr>
              <w:tabs>
                <w:tab w:val="right" w:pos="773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105pt"/>
                <w:rFonts w:eastAsia="Calibri"/>
                <w:bCs/>
              </w:rPr>
            </w:pPr>
            <w:r w:rsidRPr="0021293C">
              <w:rPr>
                <w:rStyle w:val="105pt"/>
                <w:rFonts w:eastAsia="Calibri"/>
                <w:bCs/>
              </w:rPr>
              <w:t>УТВЕРЖДАЮ:</w:t>
            </w:r>
          </w:p>
          <w:p w:rsidR="0021293C" w:rsidRPr="0021293C" w:rsidRDefault="0021293C" w:rsidP="002D5BAF">
            <w:pPr>
              <w:tabs>
                <w:tab w:val="right" w:pos="773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105pt"/>
                <w:rFonts w:eastAsia="Calibri"/>
                <w:bCs/>
              </w:rPr>
            </w:pPr>
            <w:r>
              <w:rPr>
                <w:rStyle w:val="105pt"/>
                <w:rFonts w:eastAsia="Calibri"/>
                <w:bCs/>
              </w:rPr>
              <w:t>Заведующий МБДОУ</w:t>
            </w:r>
          </w:p>
          <w:p w:rsidR="002D5BAF" w:rsidRPr="0021293C" w:rsidRDefault="002D5BAF" w:rsidP="002D5BAF">
            <w:pPr>
              <w:tabs>
                <w:tab w:val="left" w:leader="underscore" w:pos="1699"/>
                <w:tab w:val="left" w:leader="underscore" w:pos="301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3Exact"/>
                <w:rFonts w:eastAsia="Calibri"/>
                <w:b w:val="0"/>
                <w:color w:val="000000"/>
                <w:u w:val="none"/>
              </w:rPr>
            </w:pPr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«Детский сад с</w:t>
            </w:r>
            <w:proofErr w:type="gramStart"/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.Т</w:t>
            </w:r>
            <w:proofErr w:type="gramEnd"/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ерновка»</w:t>
            </w:r>
          </w:p>
          <w:p w:rsidR="002D5BAF" w:rsidRPr="0021293C" w:rsidRDefault="002D5BAF" w:rsidP="002D5BAF">
            <w:pPr>
              <w:tabs>
                <w:tab w:val="left" w:leader="underscore" w:pos="106"/>
                <w:tab w:val="left" w:leader="underscore" w:pos="2040"/>
              </w:tabs>
              <w:spacing w:after="8" w:line="2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 w:val="0"/>
                <w:color w:val="000000"/>
              </w:rPr>
            </w:pPr>
            <w:r w:rsidRPr="0021293C">
              <w:rPr>
                <w:rStyle w:val="3Exact"/>
                <w:rFonts w:eastAsia="Calibri"/>
                <w:b w:val="0"/>
                <w:color w:val="000000"/>
                <w:u w:val="none"/>
              </w:rPr>
              <w:t>______________Черняева Н.Е</w:t>
            </w:r>
          </w:p>
          <w:p w:rsidR="002D5BAF" w:rsidRPr="0021293C" w:rsidRDefault="0021293C" w:rsidP="002D5BAF">
            <w:pPr>
              <w:tabs>
                <w:tab w:val="left" w:leader="underscore" w:pos="1733"/>
                <w:tab w:val="left" w:leader="underscore" w:pos="2981"/>
                <w:tab w:val="left" w:leader="underscore" w:pos="3535"/>
              </w:tabs>
              <w:spacing w:line="2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105pt"/>
                <w:rFonts w:ascii="Calibri" w:eastAsia="Calibri" w:hAnsi="Calibri"/>
                <w:bCs/>
                <w:color w:val="auto"/>
                <w:sz w:val="22"/>
                <w:szCs w:val="22"/>
                <w:lang w:eastAsia="en-US" w:bidi="ar-SA"/>
              </w:rPr>
            </w:pPr>
            <w:r w:rsidRPr="0021293C">
              <w:rPr>
                <w:rStyle w:val="3Exact"/>
                <w:rFonts w:eastAsia="Calibri"/>
                <w:b w:val="0"/>
                <w:color w:val="auto"/>
                <w:u w:val="none"/>
              </w:rPr>
              <w:t>Приказ от «</w:t>
            </w:r>
            <w:r w:rsidRPr="0021293C">
              <w:rPr>
                <w:rStyle w:val="3Exact"/>
                <w:rFonts w:eastAsia="Calibri"/>
                <w:b w:val="0"/>
                <w:color w:val="auto"/>
              </w:rPr>
              <w:t>29</w:t>
            </w:r>
            <w:r w:rsidRPr="0021293C">
              <w:rPr>
                <w:rStyle w:val="3Exact"/>
                <w:rFonts w:eastAsia="Calibri"/>
                <w:b w:val="0"/>
                <w:color w:val="auto"/>
                <w:u w:val="none"/>
              </w:rPr>
              <w:t xml:space="preserve">» </w:t>
            </w:r>
            <w:r w:rsidRPr="0021293C">
              <w:rPr>
                <w:rStyle w:val="3Exact"/>
                <w:rFonts w:eastAsia="Calibri"/>
                <w:b w:val="0"/>
                <w:color w:val="auto"/>
              </w:rPr>
              <w:t xml:space="preserve">января </w:t>
            </w:r>
            <w:r w:rsidRPr="0021293C">
              <w:rPr>
                <w:rStyle w:val="3Exact"/>
                <w:rFonts w:eastAsia="Calibri"/>
                <w:b w:val="0"/>
                <w:color w:val="auto"/>
                <w:u w:val="none"/>
              </w:rPr>
              <w:t xml:space="preserve">2015 г.№ </w:t>
            </w:r>
            <w:r w:rsidRPr="0021293C">
              <w:rPr>
                <w:rStyle w:val="3Exact"/>
                <w:rFonts w:eastAsia="Calibri"/>
                <w:b w:val="0"/>
                <w:color w:val="auto"/>
              </w:rPr>
              <w:t>122</w:t>
            </w:r>
          </w:p>
        </w:tc>
      </w:tr>
    </w:tbl>
    <w:p w:rsidR="004A53BB" w:rsidRDefault="004A53BB" w:rsidP="0021293C">
      <w:pPr>
        <w:rPr>
          <w:rFonts w:ascii="Times New Roman" w:hAnsi="Times New Roman" w:cs="Times New Roman"/>
          <w:b/>
          <w:sz w:val="32"/>
          <w:szCs w:val="32"/>
        </w:rPr>
      </w:pPr>
    </w:p>
    <w:p w:rsidR="004A53BB" w:rsidRDefault="004A53BB" w:rsidP="00456B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 об О</w:t>
      </w:r>
      <w:r w:rsidRPr="004A53BB">
        <w:rPr>
          <w:rFonts w:ascii="Times New Roman" w:hAnsi="Times New Roman" w:cs="Times New Roman"/>
          <w:b/>
          <w:sz w:val="32"/>
          <w:szCs w:val="32"/>
        </w:rPr>
        <w:t>бщем собрании работников</w:t>
      </w:r>
    </w:p>
    <w:p w:rsidR="00456BDB" w:rsidRPr="00456BDB" w:rsidRDefault="00456BDB" w:rsidP="00456B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6BDB">
        <w:rPr>
          <w:rFonts w:ascii="Times New Roman" w:hAnsi="Times New Roman" w:cs="Times New Roman"/>
          <w:b/>
          <w:sz w:val="32"/>
          <w:szCs w:val="32"/>
        </w:rPr>
        <w:t xml:space="preserve">муниципального бюджетного дошкольного образовательного учреждения «Детский сад </w:t>
      </w:r>
      <w:proofErr w:type="gramStart"/>
      <w:r w:rsidRPr="00456BDB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456BDB">
        <w:rPr>
          <w:rFonts w:ascii="Times New Roman" w:hAnsi="Times New Roman" w:cs="Times New Roman"/>
          <w:b/>
          <w:sz w:val="32"/>
          <w:szCs w:val="32"/>
        </w:rPr>
        <w:t xml:space="preserve">. Терновка </w:t>
      </w:r>
    </w:p>
    <w:p w:rsidR="00456BDB" w:rsidRPr="00456BDB" w:rsidRDefault="00456BDB" w:rsidP="00456B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456BDB">
        <w:rPr>
          <w:rFonts w:ascii="Times New Roman" w:hAnsi="Times New Roman" w:cs="Times New Roman"/>
          <w:b/>
          <w:sz w:val="32"/>
          <w:szCs w:val="32"/>
        </w:rPr>
        <w:t>Яковлевского</w:t>
      </w:r>
      <w:proofErr w:type="spellEnd"/>
      <w:r w:rsidRPr="00456BDB">
        <w:rPr>
          <w:rFonts w:ascii="Times New Roman" w:hAnsi="Times New Roman" w:cs="Times New Roman"/>
          <w:b/>
          <w:sz w:val="32"/>
          <w:szCs w:val="32"/>
        </w:rPr>
        <w:t xml:space="preserve"> района Белгородской области»</w:t>
      </w:r>
    </w:p>
    <w:p w:rsidR="00456BDB" w:rsidRDefault="00456BDB" w:rsidP="00456B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53BB" w:rsidRPr="0021293C" w:rsidRDefault="004A53BB" w:rsidP="004A53B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263B3" w:rsidRPr="0021293C" w:rsidRDefault="004A53BB" w:rsidP="007263B3">
      <w:pPr>
        <w:pStyle w:val="a3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29.12.</w:t>
      </w:r>
      <w:r w:rsidR="00821FA3" w:rsidRPr="0021293C">
        <w:rPr>
          <w:rFonts w:ascii="Times New Roman" w:hAnsi="Times New Roman" w:cs="Times New Roman"/>
          <w:sz w:val="28"/>
          <w:szCs w:val="28"/>
        </w:rPr>
        <w:t>2012</w:t>
      </w:r>
      <w:r w:rsidRPr="0021293C">
        <w:rPr>
          <w:rFonts w:ascii="Times New Roman" w:hAnsi="Times New Roman" w:cs="Times New Roman"/>
          <w:sz w:val="28"/>
          <w:szCs w:val="28"/>
        </w:rPr>
        <w:t xml:space="preserve"> г.</w:t>
      </w:r>
      <w:r w:rsidR="00821FA3" w:rsidRPr="0021293C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№273-ФЗ</w:t>
      </w:r>
      <w:r w:rsidRPr="0021293C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с Федеральным законом от 30.12.2015 г. </w:t>
      </w:r>
    </w:p>
    <w:p w:rsidR="004A53BB" w:rsidRPr="0021293C" w:rsidRDefault="004A53BB" w:rsidP="00726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263B3" w:rsidRPr="0021293C">
        <w:rPr>
          <w:rFonts w:ascii="Times New Roman" w:hAnsi="Times New Roman" w:cs="Times New Roman"/>
          <w:sz w:val="28"/>
          <w:szCs w:val="28"/>
        </w:rPr>
        <w:t>436</w:t>
      </w:r>
      <w:r w:rsidRPr="0021293C">
        <w:rPr>
          <w:rFonts w:ascii="Times New Roman" w:hAnsi="Times New Roman" w:cs="Times New Roman"/>
          <w:sz w:val="28"/>
          <w:szCs w:val="28"/>
        </w:rPr>
        <w:t xml:space="preserve">–ФЗ «О внесении изменений в статью 29 Федерального закона от 29 января 1996 года </w:t>
      </w:r>
      <w:r w:rsidRPr="0021293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1293C">
        <w:rPr>
          <w:rFonts w:ascii="Times New Roman" w:hAnsi="Times New Roman" w:cs="Times New Roman"/>
          <w:sz w:val="28"/>
          <w:szCs w:val="28"/>
        </w:rPr>
        <w:t xml:space="preserve"> 7-ФЗ «</w:t>
      </w:r>
      <w:r w:rsidR="007263B3" w:rsidRPr="0021293C">
        <w:rPr>
          <w:rFonts w:ascii="Times New Roman" w:hAnsi="Times New Roman" w:cs="Times New Roman"/>
          <w:sz w:val="28"/>
          <w:szCs w:val="28"/>
        </w:rPr>
        <w:t xml:space="preserve">О некоммерческих организациях», </w:t>
      </w:r>
      <w:r w:rsidRPr="0021293C">
        <w:rPr>
          <w:rFonts w:ascii="Times New Roman" w:hAnsi="Times New Roman" w:cs="Times New Roman"/>
          <w:sz w:val="28"/>
          <w:szCs w:val="28"/>
        </w:rPr>
        <w:t>Уставом муници</w:t>
      </w:r>
      <w:r w:rsidR="007263B3" w:rsidRPr="0021293C">
        <w:rPr>
          <w:rFonts w:ascii="Times New Roman" w:hAnsi="Times New Roman" w:cs="Times New Roman"/>
          <w:sz w:val="28"/>
          <w:szCs w:val="28"/>
        </w:rPr>
        <w:t xml:space="preserve">пального бюджетного дошкольного </w:t>
      </w:r>
      <w:r w:rsidRPr="0021293C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«Детский сад с. Терновка </w:t>
      </w:r>
      <w:proofErr w:type="spellStart"/>
      <w:r w:rsidRPr="0021293C"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 w:rsidRPr="0021293C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  <w:r w:rsidR="00456BDB" w:rsidRPr="0021293C">
        <w:rPr>
          <w:rFonts w:ascii="Times New Roman" w:hAnsi="Times New Roman" w:cs="Times New Roman"/>
          <w:sz w:val="28"/>
          <w:szCs w:val="28"/>
        </w:rPr>
        <w:t xml:space="preserve"> (далее – Учреждение).</w:t>
      </w:r>
    </w:p>
    <w:p w:rsidR="00456BDB" w:rsidRPr="0021293C" w:rsidRDefault="00456BDB" w:rsidP="004A53B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Общее собрание работников муниципального бюджетного дошкольного образовательного учреждения «Детский сад </w:t>
      </w:r>
      <w:proofErr w:type="gramStart"/>
      <w:r w:rsidRPr="002129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129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1293C">
        <w:rPr>
          <w:rFonts w:ascii="Times New Roman" w:hAnsi="Times New Roman" w:cs="Times New Roman"/>
          <w:sz w:val="28"/>
          <w:szCs w:val="28"/>
        </w:rPr>
        <w:t>Терновка</w:t>
      </w:r>
      <w:proofErr w:type="gramEnd"/>
      <w:r w:rsidRPr="00212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93C"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 w:rsidRPr="0021293C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 является высшим коллегиальным органом управления Учреждения.</w:t>
      </w:r>
      <w:r w:rsidR="00C10C1B" w:rsidRPr="0021293C">
        <w:rPr>
          <w:rFonts w:ascii="Times New Roman" w:hAnsi="Times New Roman" w:cs="Times New Roman"/>
          <w:sz w:val="28"/>
          <w:szCs w:val="28"/>
        </w:rPr>
        <w:t xml:space="preserve"> Основной задачей общего собрания является коллегиальное решение важных вопросов жизнедеятельности трудового коллектива и Учреждения в целом. </w:t>
      </w:r>
    </w:p>
    <w:p w:rsidR="00D55C08" w:rsidRDefault="00C10C1B" w:rsidP="006F453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Общее собрание работников </w:t>
      </w:r>
      <w:r w:rsidR="002A02C0" w:rsidRPr="0021293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21293C">
        <w:rPr>
          <w:rFonts w:ascii="Times New Roman" w:hAnsi="Times New Roman" w:cs="Times New Roman"/>
          <w:sz w:val="28"/>
          <w:szCs w:val="28"/>
        </w:rPr>
        <w:t>действует бессрочно</w:t>
      </w:r>
      <w:r w:rsidR="00D55C08" w:rsidRPr="0021293C">
        <w:rPr>
          <w:rFonts w:ascii="Times New Roman" w:hAnsi="Times New Roman" w:cs="Times New Roman"/>
          <w:sz w:val="28"/>
          <w:szCs w:val="28"/>
        </w:rPr>
        <w:t>.</w:t>
      </w:r>
    </w:p>
    <w:p w:rsidR="0021293C" w:rsidRPr="0021293C" w:rsidRDefault="0021293C" w:rsidP="0021293C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56BDB" w:rsidRPr="0021293C" w:rsidRDefault="00456BDB" w:rsidP="00456BD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Основные задачи Общего собрания работников</w:t>
      </w:r>
    </w:p>
    <w:p w:rsidR="00456BDB" w:rsidRPr="0021293C" w:rsidRDefault="00456BDB" w:rsidP="00456BD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Общее собрание работников содействует осуществлению управленческих начал, развитию инициативы трудового коллектива.</w:t>
      </w:r>
    </w:p>
    <w:p w:rsidR="00456BDB" w:rsidRPr="0021293C" w:rsidRDefault="00456BDB" w:rsidP="00456BD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Общее собрание работников реализует право на собрание Учреждения в решении вопросов, способствующих оптимальной организации образовательного процесса и финансово-хозяйственной деятельности.</w:t>
      </w:r>
    </w:p>
    <w:p w:rsidR="00456BDB" w:rsidRPr="0021293C" w:rsidRDefault="00456BDB" w:rsidP="00456BD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lastRenderedPageBreak/>
        <w:t>Общее собрание содействует расширению коллегиальных, демократических форм управления и воплощению в жизнь государственных общественных принципов.</w:t>
      </w:r>
    </w:p>
    <w:p w:rsidR="00BD4587" w:rsidRPr="0021293C" w:rsidRDefault="00BD4587" w:rsidP="00BD4587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D4587" w:rsidRPr="0021293C" w:rsidRDefault="00BD4587" w:rsidP="005153B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Компетенции Общего собрания работников Учреждения</w:t>
      </w:r>
    </w:p>
    <w:p w:rsidR="00BD4587" w:rsidRPr="0021293C" w:rsidRDefault="00BD4587" w:rsidP="002A02C0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К исключительным компетенциям Общего собрания работников Учреждения относится решение следующих вопросов:</w:t>
      </w:r>
    </w:p>
    <w:p w:rsidR="00BD4587" w:rsidRPr="0021293C" w:rsidRDefault="00BD4587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принятие новой редакции </w:t>
      </w:r>
      <w:r w:rsidR="00297800" w:rsidRPr="0021293C">
        <w:rPr>
          <w:rFonts w:ascii="Times New Roman" w:hAnsi="Times New Roman" w:cs="Times New Roman"/>
          <w:sz w:val="28"/>
          <w:szCs w:val="28"/>
        </w:rPr>
        <w:t xml:space="preserve">Устава, изменений, дополнений, </w:t>
      </w:r>
      <w:r w:rsidRPr="0021293C">
        <w:rPr>
          <w:rFonts w:ascii="Times New Roman" w:hAnsi="Times New Roman" w:cs="Times New Roman"/>
          <w:sz w:val="28"/>
          <w:szCs w:val="28"/>
        </w:rPr>
        <w:t>вносимых в Устав;</w:t>
      </w:r>
    </w:p>
    <w:p w:rsidR="00BD4587" w:rsidRPr="0021293C" w:rsidRDefault="00BD4587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определение основных направлений Программы развития Учреждения;</w:t>
      </w:r>
    </w:p>
    <w:p w:rsidR="00BD4587" w:rsidRPr="0021293C" w:rsidRDefault="00BD4587" w:rsidP="0021293C">
      <w:pPr>
        <w:widowControl w:val="0"/>
        <w:numPr>
          <w:ilvl w:val="0"/>
          <w:numId w:val="4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принятие решения о реорганизации и ликвидации Учреждения.</w:t>
      </w:r>
    </w:p>
    <w:p w:rsidR="00C2177E" w:rsidRPr="0021293C" w:rsidRDefault="00C2177E" w:rsidP="0021293C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177E" w:rsidRPr="0021293C" w:rsidRDefault="00297800" w:rsidP="0021293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К компетенции Общего собрания работников Учреждения так же относится решение следующих вопросов:</w:t>
      </w:r>
    </w:p>
    <w:p w:rsidR="00297800" w:rsidRPr="0021293C" w:rsidRDefault="00297800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участие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в разработке </w:t>
      </w:r>
      <w:r w:rsidR="002A02C0" w:rsidRPr="0021293C">
        <w:rPr>
          <w:rFonts w:ascii="Times New Roman" w:hAnsi="Times New Roman" w:cs="Times New Roman"/>
          <w:sz w:val="28"/>
          <w:szCs w:val="28"/>
        </w:rPr>
        <w:t xml:space="preserve">и принятие </w:t>
      </w:r>
      <w:r w:rsidR="00BD4587" w:rsidRPr="0021293C">
        <w:rPr>
          <w:rFonts w:ascii="Times New Roman" w:hAnsi="Times New Roman" w:cs="Times New Roman"/>
          <w:sz w:val="28"/>
          <w:szCs w:val="28"/>
        </w:rPr>
        <w:t>Коллективного договора, изменений и дополнений к нему;</w:t>
      </w:r>
    </w:p>
    <w:p w:rsidR="00297800" w:rsidRPr="0021293C" w:rsidRDefault="00297800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принятие Правил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21293C">
        <w:rPr>
          <w:rFonts w:ascii="Times New Roman" w:hAnsi="Times New Roman" w:cs="Times New Roman"/>
          <w:sz w:val="28"/>
          <w:szCs w:val="28"/>
        </w:rPr>
        <w:t xml:space="preserve"> трудового распорядка, изменений и дополнений к ним</w:t>
      </w:r>
      <w:r w:rsidR="00BD4587" w:rsidRPr="0021293C">
        <w:rPr>
          <w:rFonts w:ascii="Times New Roman" w:hAnsi="Times New Roman" w:cs="Times New Roman"/>
          <w:sz w:val="28"/>
          <w:szCs w:val="28"/>
        </w:rPr>
        <w:t>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обсуждение вопросов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состояния трудовой дисциплины в У</w:t>
      </w:r>
      <w:r w:rsidRPr="0021293C">
        <w:rPr>
          <w:rFonts w:ascii="Times New Roman" w:hAnsi="Times New Roman" w:cs="Times New Roman"/>
          <w:sz w:val="28"/>
          <w:szCs w:val="28"/>
        </w:rPr>
        <w:t>чреждении и мероприятий по её укреплению;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рассмотрение фактов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нарушения трудовой дисциплины работниками Учреждения;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принятие положений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об Управляющем совете, Педагогическом совете, изменен</w:t>
      </w:r>
      <w:r w:rsidRPr="0021293C">
        <w:rPr>
          <w:rFonts w:ascii="Times New Roman" w:hAnsi="Times New Roman" w:cs="Times New Roman"/>
          <w:sz w:val="28"/>
          <w:szCs w:val="28"/>
        </w:rPr>
        <w:t>ий и дополнений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в положение об Общем собрании работников Учреждения;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рассмотрение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отчет</w:t>
      </w:r>
      <w:r w:rsidRPr="0021293C">
        <w:rPr>
          <w:rFonts w:ascii="Times New Roman" w:hAnsi="Times New Roman" w:cs="Times New Roman"/>
          <w:sz w:val="28"/>
          <w:szCs w:val="28"/>
        </w:rPr>
        <w:t>а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о результатах самообследования работы У</w:t>
      </w:r>
      <w:r w:rsidRPr="0021293C">
        <w:rPr>
          <w:rFonts w:ascii="Times New Roman" w:hAnsi="Times New Roman" w:cs="Times New Roman"/>
          <w:sz w:val="28"/>
          <w:szCs w:val="28"/>
        </w:rPr>
        <w:t xml:space="preserve">чреждения и </w:t>
      </w:r>
      <w:r w:rsidR="00082DB3" w:rsidRPr="0021293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1293C">
        <w:rPr>
          <w:rFonts w:ascii="Times New Roman" w:hAnsi="Times New Roman" w:cs="Times New Roman"/>
          <w:sz w:val="28"/>
          <w:szCs w:val="28"/>
        </w:rPr>
        <w:t>представление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для утверждения заведующим;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обсуждение вопросов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охраны и безопасности условий труда работников, здоровья воспитанников;</w:t>
      </w:r>
    </w:p>
    <w:p w:rsidR="00BD4587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рассмотрение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в</w:t>
      </w:r>
      <w:r w:rsidRPr="0021293C">
        <w:rPr>
          <w:rFonts w:ascii="Times New Roman" w:hAnsi="Times New Roman" w:cs="Times New Roman"/>
          <w:sz w:val="28"/>
          <w:szCs w:val="28"/>
        </w:rPr>
        <w:t>опросов, связанных</w:t>
      </w:r>
      <w:r w:rsidR="00BD4587" w:rsidRPr="0021293C">
        <w:rPr>
          <w:rFonts w:ascii="Times New Roman" w:hAnsi="Times New Roman" w:cs="Times New Roman"/>
          <w:sz w:val="28"/>
          <w:szCs w:val="28"/>
        </w:rPr>
        <w:t xml:space="preserve"> с безопасностью Учреждения;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внесение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предло</w:t>
      </w:r>
      <w:r w:rsidRPr="0021293C">
        <w:rPr>
          <w:rFonts w:ascii="Times New Roman" w:hAnsi="Times New Roman" w:cs="Times New Roman"/>
          <w:sz w:val="28"/>
          <w:szCs w:val="28"/>
        </w:rPr>
        <w:t>жений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Учредителю по улучшению финансово-хозяйственной деятельности Учреждения;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внесение предложений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в договор о взаимоотношениях между Учредителем и Учреждением;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заслушивание отчетов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заведующего Учреждением о расходовании бюджетных и внебюджетных средств;</w:t>
      </w:r>
    </w:p>
    <w:p w:rsidR="00082DB3" w:rsidRPr="0021293C" w:rsidRDefault="00082DB3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рассмотрение и обсуждение вопросов материально-технического обеспечения образовательного процесса Учреждения;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заслушивание отчетов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о работе заведующего,  заведующего хозяйством, старшего воспитателя, председателя  педагогического совета</w:t>
      </w:r>
      <w:r w:rsidRPr="0021293C">
        <w:rPr>
          <w:rFonts w:ascii="Times New Roman" w:hAnsi="Times New Roman" w:cs="Times New Roman"/>
          <w:sz w:val="28"/>
          <w:szCs w:val="28"/>
        </w:rPr>
        <w:t xml:space="preserve"> и других работников, внесение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на рассмо</w:t>
      </w:r>
      <w:r w:rsidRPr="0021293C">
        <w:rPr>
          <w:rFonts w:ascii="Times New Roman" w:hAnsi="Times New Roman" w:cs="Times New Roman"/>
          <w:sz w:val="28"/>
          <w:szCs w:val="28"/>
        </w:rPr>
        <w:t>трение администрации предложений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по совершенствованию её работы;</w:t>
      </w:r>
    </w:p>
    <w:p w:rsidR="00C2177E" w:rsidRPr="0021293C" w:rsidRDefault="00082DB3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ознакомление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с итоговыми документами по проверке государственными и муниципальными органами деятельности У</w:t>
      </w:r>
      <w:r w:rsidRPr="0021293C">
        <w:rPr>
          <w:rFonts w:ascii="Times New Roman" w:hAnsi="Times New Roman" w:cs="Times New Roman"/>
          <w:sz w:val="28"/>
          <w:szCs w:val="28"/>
        </w:rPr>
        <w:t>чреждения и заслушивание администрации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Pr="0021293C">
        <w:rPr>
          <w:rFonts w:ascii="Times New Roman" w:hAnsi="Times New Roman" w:cs="Times New Roman"/>
          <w:sz w:val="28"/>
          <w:szCs w:val="28"/>
        </w:rPr>
        <w:t>выполнении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мероприятий по устранению недостатков в работе;</w:t>
      </w:r>
    </w:p>
    <w:p w:rsidR="00C2177E" w:rsidRPr="0021293C" w:rsidRDefault="00C2177E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расс</w:t>
      </w:r>
      <w:r w:rsidR="00082DB3" w:rsidRPr="0021293C">
        <w:rPr>
          <w:rFonts w:ascii="Times New Roman" w:hAnsi="Times New Roman" w:cs="Times New Roman"/>
          <w:sz w:val="28"/>
          <w:szCs w:val="28"/>
        </w:rPr>
        <w:t>матривание и обсуждение,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2DB3" w:rsidRPr="0021293C">
        <w:rPr>
          <w:rFonts w:ascii="Times New Roman" w:eastAsia="Calibri" w:hAnsi="Times New Roman" w:cs="Times New Roman"/>
          <w:sz w:val="28"/>
          <w:szCs w:val="28"/>
        </w:rPr>
        <w:t>при необходимости</w:t>
      </w:r>
      <w:r w:rsidR="00082DB3" w:rsidRPr="0021293C">
        <w:rPr>
          <w:rFonts w:ascii="Times New Roman" w:hAnsi="Times New Roman" w:cs="Times New Roman"/>
          <w:sz w:val="28"/>
          <w:szCs w:val="28"/>
        </w:rPr>
        <w:t>,</w:t>
      </w:r>
      <w:r w:rsidR="00082DB3" w:rsidRPr="002129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2DB3" w:rsidRPr="0021293C">
        <w:rPr>
          <w:rFonts w:ascii="Times New Roman" w:hAnsi="Times New Roman" w:cs="Times New Roman"/>
          <w:sz w:val="28"/>
          <w:szCs w:val="28"/>
        </w:rPr>
        <w:t>вопросов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с родителями (законными представителями) воспитанников</w:t>
      </w:r>
      <w:r w:rsidR="00082DB3" w:rsidRPr="0021293C">
        <w:rPr>
          <w:rFonts w:ascii="Times New Roman" w:hAnsi="Times New Roman" w:cs="Times New Roman"/>
          <w:sz w:val="28"/>
          <w:szCs w:val="28"/>
        </w:rPr>
        <w:t>, решений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родительского комитета и родительского собрания Учреждения;</w:t>
      </w:r>
    </w:p>
    <w:p w:rsidR="00082DB3" w:rsidRPr="0021293C" w:rsidRDefault="00082DB3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принятие, </w:t>
      </w:r>
      <w:r w:rsidRPr="0021293C">
        <w:rPr>
          <w:rFonts w:ascii="Times New Roman" w:eastAsia="Calibri" w:hAnsi="Times New Roman" w:cs="Times New Roman"/>
          <w:sz w:val="28"/>
          <w:szCs w:val="28"/>
        </w:rPr>
        <w:t>в рамках действующего законодательства</w:t>
      </w:r>
      <w:r w:rsidRPr="0021293C">
        <w:rPr>
          <w:rFonts w:ascii="Times New Roman" w:hAnsi="Times New Roman" w:cs="Times New Roman"/>
          <w:sz w:val="28"/>
          <w:szCs w:val="28"/>
        </w:rPr>
        <w:t>, необходимых мер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1293C">
        <w:rPr>
          <w:rFonts w:ascii="Times New Roman" w:hAnsi="Times New Roman" w:cs="Times New Roman"/>
          <w:sz w:val="28"/>
          <w:szCs w:val="28"/>
        </w:rPr>
        <w:t>ограждающих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педагогических и других работников, администрацию от необоснованного вмешательства в их профессиональную деятельность, ограничения самостоятельности Учреждения, его самоуправляемости. Выходит с предложениями по этим вопросам в общественные организации, государственные и муниципальные органы управления образованием, органы прокуратуры, общественные объединения;</w:t>
      </w:r>
    </w:p>
    <w:p w:rsidR="00C2177E" w:rsidRPr="0021293C" w:rsidRDefault="00082DB3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рассматривание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функцио</w:t>
      </w:r>
      <w:r w:rsidRPr="0021293C">
        <w:rPr>
          <w:rFonts w:ascii="Times New Roman" w:hAnsi="Times New Roman" w:cs="Times New Roman"/>
          <w:sz w:val="28"/>
          <w:szCs w:val="28"/>
        </w:rPr>
        <w:t>нальных обязанностей</w:t>
      </w:r>
      <w:r w:rsidR="00C2177E" w:rsidRPr="0021293C">
        <w:rPr>
          <w:rFonts w:ascii="Times New Roman" w:eastAsia="Calibri" w:hAnsi="Times New Roman" w:cs="Times New Roman"/>
          <w:sz w:val="28"/>
          <w:szCs w:val="28"/>
        </w:rPr>
        <w:t xml:space="preserve"> работников Учреждения.</w:t>
      </w:r>
    </w:p>
    <w:p w:rsidR="00BD4587" w:rsidRPr="0021293C" w:rsidRDefault="00BD4587" w:rsidP="0021293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153BA" w:rsidRPr="0021293C" w:rsidRDefault="005153BA" w:rsidP="00F24A20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Права О</w:t>
      </w:r>
      <w:r w:rsidR="00A5280F" w:rsidRPr="0021293C">
        <w:rPr>
          <w:rFonts w:ascii="Times New Roman" w:eastAsia="Calibri" w:hAnsi="Times New Roman" w:cs="Times New Roman"/>
          <w:b/>
          <w:sz w:val="28"/>
          <w:szCs w:val="28"/>
        </w:rPr>
        <w:t>бщего собрания</w:t>
      </w:r>
      <w:r w:rsidRPr="0021293C">
        <w:rPr>
          <w:rFonts w:ascii="Times New Roman" w:hAnsi="Times New Roman" w:cs="Times New Roman"/>
          <w:b/>
          <w:sz w:val="28"/>
          <w:szCs w:val="28"/>
        </w:rPr>
        <w:t xml:space="preserve"> работников Учреждения</w:t>
      </w:r>
    </w:p>
    <w:p w:rsidR="00A5280F" w:rsidRPr="0021293C" w:rsidRDefault="00A5280F" w:rsidP="00C466F0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О</w:t>
      </w:r>
      <w:r w:rsidR="005153BA" w:rsidRPr="0021293C">
        <w:rPr>
          <w:rFonts w:ascii="Times New Roman" w:hAnsi="Times New Roman" w:cs="Times New Roman"/>
          <w:sz w:val="28"/>
          <w:szCs w:val="28"/>
        </w:rPr>
        <w:t>б</w:t>
      </w:r>
      <w:r w:rsidRPr="0021293C">
        <w:rPr>
          <w:rFonts w:ascii="Times New Roman" w:eastAsia="Calibri" w:hAnsi="Times New Roman" w:cs="Times New Roman"/>
          <w:sz w:val="28"/>
          <w:szCs w:val="28"/>
        </w:rPr>
        <w:t>щее собрание работников</w:t>
      </w:r>
      <w:r w:rsidR="005153BA" w:rsidRPr="0021293C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имеет право:</w:t>
      </w:r>
    </w:p>
    <w:p w:rsidR="005153BA" w:rsidRPr="0021293C" w:rsidRDefault="005153BA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заслушивать отчеты заведующего о финансово-экономической деятельности;</w:t>
      </w:r>
    </w:p>
    <w:p w:rsidR="005153BA" w:rsidRPr="0021293C" w:rsidRDefault="005153BA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знакомиться с новыми положениями и изменениями в них;</w:t>
      </w:r>
    </w:p>
    <w:p w:rsidR="005153BA" w:rsidRPr="0021293C" w:rsidRDefault="005153BA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выбирать своих представителей в различные органы управления Учреждением, общественные органы;</w:t>
      </w:r>
    </w:p>
    <w:p w:rsidR="00A5280F" w:rsidRPr="0021293C" w:rsidRDefault="00A5280F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 xml:space="preserve"> участвовать в управлении Учреждением;</w:t>
      </w:r>
    </w:p>
    <w:p w:rsidR="005153BA" w:rsidRPr="0021293C" w:rsidRDefault="005153BA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создавать временные или постоянно действующие комиссии, решающие конфликтные вопросы о труде и трудовых взаимоотношениях в коллективе;</w:t>
      </w:r>
    </w:p>
    <w:p w:rsidR="00A5280F" w:rsidRPr="0021293C" w:rsidRDefault="00A5280F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выходить с предложениями и заявлениями на Учредителя, в органы муниципальной и государственной власти, в общественные организации.</w:t>
      </w:r>
    </w:p>
    <w:p w:rsidR="00A5280F" w:rsidRPr="0021293C" w:rsidRDefault="00A5280F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4.2. Каждый член общего собрания работников имеет право:</w:t>
      </w:r>
    </w:p>
    <w:p w:rsidR="00A5280F" w:rsidRPr="0021293C" w:rsidRDefault="00A5280F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потребовать обсуждения общим собранием работников любого вопроса, касающегося деятельности Учреждения, если его предложение поддер</w:t>
      </w:r>
      <w:r w:rsidR="00F1409C" w:rsidRPr="0021293C">
        <w:rPr>
          <w:rFonts w:ascii="Times New Roman" w:hAnsi="Times New Roman" w:cs="Times New Roman"/>
          <w:sz w:val="28"/>
          <w:szCs w:val="28"/>
        </w:rPr>
        <w:t>жит не менее двух</w:t>
      </w:r>
      <w:r w:rsidRPr="0021293C">
        <w:rPr>
          <w:rFonts w:ascii="Times New Roman" w:eastAsiaTheme="minorHAnsi" w:hAnsi="Times New Roman" w:cs="Times New Roman"/>
          <w:sz w:val="28"/>
          <w:szCs w:val="28"/>
        </w:rPr>
        <w:t xml:space="preserve"> трети членов собрания;</w:t>
      </w:r>
    </w:p>
    <w:p w:rsidR="00A5280F" w:rsidRPr="0021293C" w:rsidRDefault="00A5280F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при несогласии с решением общего собрания работников высказать свое мотивированное мнение, которое должно быть занесено в протокол.</w:t>
      </w:r>
    </w:p>
    <w:p w:rsidR="00F1409C" w:rsidRPr="0021293C" w:rsidRDefault="00F1409C" w:rsidP="00F1409C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699B" w:rsidRPr="0021293C" w:rsidRDefault="00F1409C" w:rsidP="006F453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eastAsia="Calibri" w:hAnsi="Times New Roman" w:cs="Times New Roman"/>
          <w:b/>
          <w:sz w:val="28"/>
          <w:szCs w:val="28"/>
        </w:rPr>
        <w:t>Организац</w:t>
      </w:r>
      <w:r w:rsidR="008C699B" w:rsidRPr="0021293C">
        <w:rPr>
          <w:rFonts w:ascii="Times New Roman" w:hAnsi="Times New Roman" w:cs="Times New Roman"/>
          <w:b/>
          <w:sz w:val="28"/>
          <w:szCs w:val="28"/>
        </w:rPr>
        <w:t>ия управления О</w:t>
      </w:r>
      <w:r w:rsidRPr="0021293C">
        <w:rPr>
          <w:rFonts w:ascii="Times New Roman" w:eastAsia="Calibri" w:hAnsi="Times New Roman" w:cs="Times New Roman"/>
          <w:b/>
          <w:sz w:val="28"/>
          <w:szCs w:val="28"/>
        </w:rPr>
        <w:t>бщим собранием работников.</w:t>
      </w:r>
    </w:p>
    <w:p w:rsidR="008C699B" w:rsidRPr="0021293C" w:rsidRDefault="008C699B" w:rsidP="008C699B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Общее собрание работников включает в себя работников</w:t>
      </w:r>
      <w:r w:rsidRPr="0021293C">
        <w:rPr>
          <w:rFonts w:eastAsia="Times New Roman"/>
          <w:sz w:val="28"/>
          <w:szCs w:val="28"/>
        </w:rPr>
        <w:t xml:space="preserve"> </w:t>
      </w:r>
      <w:r w:rsidRPr="0021293C">
        <w:rPr>
          <w:rFonts w:ascii="Times New Roman" w:hAnsi="Times New Roman" w:cs="Times New Roman"/>
          <w:sz w:val="28"/>
          <w:szCs w:val="28"/>
        </w:rPr>
        <w:t>Учреждения</w:t>
      </w:r>
      <w:r w:rsidRPr="0021293C">
        <w:rPr>
          <w:rFonts w:eastAsia="Times New Roman"/>
          <w:sz w:val="28"/>
          <w:szCs w:val="28"/>
        </w:rPr>
        <w:t xml:space="preserve"> </w:t>
      </w:r>
      <w:r w:rsidRPr="0021293C">
        <w:rPr>
          <w:rFonts w:ascii="Times New Roman" w:hAnsi="Times New Roman" w:cs="Times New Roman"/>
          <w:sz w:val="28"/>
          <w:szCs w:val="28"/>
        </w:rPr>
        <w:t>на дату проведения Общего собрания работников, работающих на условиях полного рабочего дня по основному месту работы в данном Учреждении.</w:t>
      </w:r>
    </w:p>
    <w:p w:rsidR="00F1409C" w:rsidRPr="0021293C" w:rsidRDefault="00F1409C" w:rsidP="00046078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На заседание</w:t>
      </w:r>
      <w:r w:rsidR="00AD4774" w:rsidRPr="0021293C">
        <w:rPr>
          <w:rFonts w:ascii="Times New Roman" w:hAnsi="Times New Roman" w:cs="Times New Roman"/>
          <w:sz w:val="28"/>
          <w:szCs w:val="28"/>
        </w:rPr>
        <w:t xml:space="preserve"> О</w:t>
      </w:r>
      <w:r w:rsidRPr="0021293C">
        <w:rPr>
          <w:rFonts w:ascii="Times New Roman" w:eastAsia="Calibri" w:hAnsi="Times New Roman" w:cs="Times New Roman"/>
          <w:sz w:val="28"/>
          <w:szCs w:val="28"/>
        </w:rPr>
        <w:t>бщего собрания  работников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</w:t>
      </w:r>
      <w:r w:rsidR="00AD4774" w:rsidRPr="0021293C">
        <w:rPr>
          <w:rFonts w:ascii="Times New Roman" w:hAnsi="Times New Roman" w:cs="Times New Roman"/>
          <w:sz w:val="28"/>
          <w:szCs w:val="28"/>
        </w:rPr>
        <w:t xml:space="preserve"> О</w:t>
      </w:r>
      <w:r w:rsidRPr="0021293C">
        <w:rPr>
          <w:rFonts w:ascii="Times New Roman" w:eastAsia="Calibri" w:hAnsi="Times New Roman" w:cs="Times New Roman"/>
          <w:sz w:val="28"/>
          <w:szCs w:val="28"/>
        </w:rPr>
        <w:t>бщее собрание работников, пользуются правом совещательного голоса, могут вносить предложения и заявления, участвовать в обсуждении    вопросов, находящихся в их компетенции.</w:t>
      </w:r>
    </w:p>
    <w:p w:rsidR="00F1409C" w:rsidRPr="0021293C" w:rsidRDefault="00AD4774" w:rsidP="00046078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Для ведения О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>бщего собрания работников из его состава открытым голосованием избирается председатель и секретарь сроком на один календарный год, которые выполняют свои обязанности на общественных началах.</w:t>
      </w:r>
    </w:p>
    <w:p w:rsidR="00F1409C" w:rsidRPr="0021293C" w:rsidRDefault="00AD4774" w:rsidP="00046078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Председатель О</w:t>
      </w:r>
      <w:r w:rsidR="00F1409C" w:rsidRPr="0021293C">
        <w:rPr>
          <w:rFonts w:ascii="Times New Roman" w:hAnsi="Times New Roman" w:cs="Times New Roman"/>
          <w:sz w:val="28"/>
          <w:szCs w:val="28"/>
        </w:rPr>
        <w:t>бщего собрания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 xml:space="preserve"> работников</w:t>
      </w:r>
      <w:r w:rsidR="00F1409C" w:rsidRPr="0021293C">
        <w:rPr>
          <w:rFonts w:ascii="Times New Roman" w:hAnsi="Times New Roman" w:cs="Times New Roman"/>
          <w:sz w:val="28"/>
          <w:szCs w:val="28"/>
        </w:rPr>
        <w:t>: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организует деятельность общего собрания работников;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информирует членов  коллектива о предстоящем заседании не менее чем за 30 дней до его проведения;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организует подготовку и проведение заседания;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определяет повестку дня;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контролирует выполнение решений.</w:t>
      </w:r>
    </w:p>
    <w:p w:rsidR="008C699B" w:rsidRPr="0021293C" w:rsidRDefault="00F1409C" w:rsidP="008C699B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Общее собрание работников</w:t>
      </w:r>
      <w:r w:rsidRPr="0021293C">
        <w:rPr>
          <w:rFonts w:ascii="Times New Roman" w:hAnsi="Times New Roman" w:cs="Times New Roman"/>
          <w:sz w:val="28"/>
          <w:szCs w:val="28"/>
        </w:rPr>
        <w:t xml:space="preserve"> собирается  по мере необходимости, но не менее 1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раз</w:t>
      </w:r>
      <w:r w:rsidRPr="0021293C">
        <w:rPr>
          <w:rFonts w:ascii="Times New Roman" w:hAnsi="Times New Roman" w:cs="Times New Roman"/>
          <w:sz w:val="28"/>
          <w:szCs w:val="28"/>
        </w:rPr>
        <w:t>а</w:t>
      </w:r>
      <w:r w:rsidRPr="0021293C">
        <w:rPr>
          <w:rFonts w:ascii="Times New Roman" w:eastAsia="Calibri" w:hAnsi="Times New Roman" w:cs="Times New Roman"/>
          <w:sz w:val="28"/>
          <w:szCs w:val="28"/>
        </w:rPr>
        <w:t xml:space="preserve"> в календарный год.</w:t>
      </w:r>
      <w:r w:rsidR="008C699B" w:rsidRPr="0021293C">
        <w:rPr>
          <w:rFonts w:ascii="Times New Roman" w:hAnsi="Times New Roman" w:cs="Times New Roman"/>
          <w:sz w:val="28"/>
          <w:szCs w:val="28"/>
        </w:rPr>
        <w:t xml:space="preserve"> По инициативе председателя или по требованию заведующего Учреждением, четверти (или более) членов Общего собрания работников Учреждения может быть проведено внеочередное собрание работников Учреждения.</w:t>
      </w:r>
    </w:p>
    <w:p w:rsidR="00C466F0" w:rsidRPr="0021293C" w:rsidRDefault="00F1409C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1293C">
        <w:rPr>
          <w:rFonts w:ascii="Times New Roman" w:eastAsia="Calibri" w:hAnsi="Times New Roman" w:cs="Times New Roman"/>
          <w:sz w:val="28"/>
          <w:szCs w:val="28"/>
        </w:rPr>
        <w:t>Общее собрание считается правомочным, если на нем присутствует более половины членов  коллектива Учреждения.</w:t>
      </w:r>
    </w:p>
    <w:p w:rsidR="00C466F0" w:rsidRPr="0021293C" w:rsidRDefault="00F1409C" w:rsidP="008C699B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  <w:tab w:val="left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Решение общего собрания работников принимается открытым голосованием</w:t>
      </w:r>
      <w:r w:rsidR="008C699B" w:rsidRPr="0021293C">
        <w:rPr>
          <w:rFonts w:ascii="Times New Roman" w:hAnsi="Times New Roman" w:cs="Times New Roman"/>
          <w:sz w:val="28"/>
          <w:szCs w:val="28"/>
        </w:rPr>
        <w:t xml:space="preserve"> большинством голосов членов Общего собрания работников Учреждения, присутствующих на заседании</w:t>
      </w:r>
      <w:r w:rsidR="00C466F0" w:rsidRPr="0021293C">
        <w:rPr>
          <w:rFonts w:ascii="Times New Roman" w:hAnsi="Times New Roman" w:cs="Times New Roman"/>
          <w:sz w:val="28"/>
          <w:szCs w:val="28"/>
        </w:rPr>
        <w:t>.</w:t>
      </w:r>
    </w:p>
    <w:p w:rsidR="00C466F0" w:rsidRPr="0021293C" w:rsidRDefault="00C466F0" w:rsidP="00C466F0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</w:t>
      </w:r>
      <w:r w:rsidR="008C699B" w:rsidRPr="0021293C">
        <w:rPr>
          <w:rFonts w:ascii="Times New Roman" w:hAnsi="Times New Roman" w:cs="Times New Roman"/>
          <w:sz w:val="28"/>
          <w:szCs w:val="28"/>
        </w:rPr>
        <w:t xml:space="preserve">ешения по вопросу исключительной компетенции Общего собрания работников Учреждения принимаются квалифицированным большинством </w:t>
      </w:r>
      <w:proofErr w:type="gramStart"/>
      <w:r w:rsidR="008C699B" w:rsidRPr="0021293C">
        <w:rPr>
          <w:rFonts w:ascii="Times New Roman" w:hAnsi="Times New Roman" w:cs="Times New Roman"/>
          <w:sz w:val="28"/>
          <w:szCs w:val="28"/>
        </w:rPr>
        <w:t>голосов членов Общего собрания работников Учреждения</w:t>
      </w:r>
      <w:proofErr w:type="gramEnd"/>
      <w:r w:rsidR="008C699B" w:rsidRPr="0021293C">
        <w:rPr>
          <w:rFonts w:ascii="Times New Roman" w:hAnsi="Times New Roman" w:cs="Times New Roman"/>
          <w:sz w:val="28"/>
          <w:szCs w:val="28"/>
        </w:rPr>
        <w:t>.</w:t>
      </w:r>
    </w:p>
    <w:p w:rsidR="00F1409C" w:rsidRPr="0021293C" w:rsidRDefault="00C466F0" w:rsidP="00C466F0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Решения, принимаемые Общим собранием работников Учреждения в пределах своей компетенции, не противоречащие действующему законодательству, являются обязательными для исполнения всеми работниками Учреждения.</w:t>
      </w:r>
    </w:p>
    <w:p w:rsidR="00F1409C" w:rsidRPr="0021293C" w:rsidRDefault="00F1409C" w:rsidP="00F1409C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1409C" w:rsidRPr="0021293C" w:rsidRDefault="00F1409C" w:rsidP="00F24A20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93C">
        <w:rPr>
          <w:rFonts w:ascii="Times New Roman" w:eastAsia="Calibri" w:hAnsi="Times New Roman" w:cs="Times New Roman"/>
          <w:b/>
          <w:sz w:val="28"/>
          <w:szCs w:val="28"/>
        </w:rPr>
        <w:t>Взаимосвязь с другими органами самоуправления</w:t>
      </w:r>
    </w:p>
    <w:p w:rsidR="00F1409C" w:rsidRPr="0021293C" w:rsidRDefault="00F1409C" w:rsidP="00C466F0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Общее собрание работников организует взаимодействие с другими органами самоуправления Учреждения – педагогическим советом, родительским комитетом: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через участие представителей  коллектива в заседаниях  педагогического совета, родительского комитета Учреждения;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представление на ознакомление педагогическому совету и родительскому комитету Учреждения материалов, готовившихся к обсуждению и принятию на заседании общего собрания работников;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внесение предложений и дополнений по вопросам, рассматриваемым на заседаниях педагогического совета и родительского комитета Учреждения.</w:t>
      </w:r>
    </w:p>
    <w:p w:rsidR="006A3536" w:rsidRPr="0021293C" w:rsidRDefault="006A3536" w:rsidP="006A3536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09C" w:rsidRPr="0021293C" w:rsidRDefault="006A3536" w:rsidP="00C466F0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6"/>
          <w:tab w:val="left" w:pos="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Ответственность О</w:t>
      </w:r>
      <w:r w:rsidR="00F1409C" w:rsidRPr="0021293C">
        <w:rPr>
          <w:rFonts w:ascii="Times New Roman" w:eastAsia="Calibri" w:hAnsi="Times New Roman" w:cs="Times New Roman"/>
          <w:b/>
          <w:sz w:val="28"/>
          <w:szCs w:val="28"/>
        </w:rPr>
        <w:t>бщего собрания</w:t>
      </w:r>
      <w:r w:rsidRPr="0021293C">
        <w:rPr>
          <w:rFonts w:ascii="Times New Roman" w:hAnsi="Times New Roman" w:cs="Times New Roman"/>
          <w:b/>
          <w:sz w:val="28"/>
          <w:szCs w:val="28"/>
        </w:rPr>
        <w:t xml:space="preserve"> работников Учреждения</w:t>
      </w:r>
    </w:p>
    <w:p w:rsidR="00F1409C" w:rsidRPr="0021293C" w:rsidRDefault="00F1409C" w:rsidP="006A3536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Общее собрание несет  ответственность: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за выполнение, выполнение не в полном объеме или невыполнение закрепленных за ним задач и функций;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соответствие принимаемых решений законодательству РФ, нормативно-правовым актам.</w:t>
      </w:r>
    </w:p>
    <w:p w:rsidR="00046078" w:rsidRPr="0021293C" w:rsidRDefault="00046078" w:rsidP="00046078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409C" w:rsidRPr="0021293C" w:rsidRDefault="0021293C" w:rsidP="00C466F0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Делопроизводство О</w:t>
      </w:r>
      <w:bookmarkStart w:id="0" w:name="_GoBack"/>
      <w:bookmarkEnd w:id="0"/>
      <w:r w:rsidR="00F1409C" w:rsidRPr="0021293C">
        <w:rPr>
          <w:rFonts w:ascii="Times New Roman" w:eastAsia="Calibri" w:hAnsi="Times New Roman" w:cs="Times New Roman"/>
          <w:b/>
          <w:sz w:val="28"/>
          <w:szCs w:val="28"/>
        </w:rPr>
        <w:t>бщего собрания</w:t>
      </w:r>
      <w:r w:rsidR="006A3536" w:rsidRPr="0021293C">
        <w:rPr>
          <w:rFonts w:ascii="Times New Roman" w:hAnsi="Times New Roman" w:cs="Times New Roman"/>
          <w:b/>
          <w:sz w:val="28"/>
          <w:szCs w:val="28"/>
        </w:rPr>
        <w:t xml:space="preserve"> работников Учреждения</w:t>
      </w:r>
    </w:p>
    <w:p w:rsidR="006A3536" w:rsidRPr="0021293C" w:rsidRDefault="00F1409C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Заседания общего собрания коллектива оформляются протоколом.</w:t>
      </w:r>
    </w:p>
    <w:p w:rsidR="006A3536" w:rsidRPr="0021293C" w:rsidRDefault="006A3536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В протоколе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 xml:space="preserve"> фиксируются: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дата проведения;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количественное присутствие (отсутствие) членов  коллектива;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93C">
        <w:rPr>
          <w:rFonts w:ascii="Times New Roman" w:eastAsiaTheme="minorHAnsi" w:hAnsi="Times New Roman" w:cs="Times New Roman"/>
          <w:sz w:val="28"/>
          <w:szCs w:val="28"/>
        </w:rPr>
        <w:t>приглашенные</w:t>
      </w:r>
      <w:proofErr w:type="gramEnd"/>
      <w:r w:rsidRPr="0021293C">
        <w:rPr>
          <w:rFonts w:ascii="Times New Roman" w:eastAsiaTheme="minorHAnsi" w:hAnsi="Times New Roman" w:cs="Times New Roman"/>
          <w:sz w:val="28"/>
          <w:szCs w:val="28"/>
        </w:rPr>
        <w:t xml:space="preserve">  (Ф.И.О., должность);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повестка дня;</w:t>
      </w:r>
      <w:r w:rsidR="006A3536" w:rsidRPr="00212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536" w:rsidRPr="0021293C" w:rsidRDefault="006A3536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краткое содержание доклада </w:t>
      </w:r>
      <w:proofErr w:type="gramStart"/>
      <w:r w:rsidRPr="0021293C">
        <w:rPr>
          <w:rFonts w:ascii="Times New Roman" w:hAnsi="Times New Roman" w:cs="Times New Roman"/>
          <w:sz w:val="28"/>
          <w:szCs w:val="28"/>
        </w:rPr>
        <w:t>выступающих</w:t>
      </w:r>
      <w:proofErr w:type="gramEnd"/>
      <w:r w:rsidRPr="0021293C">
        <w:rPr>
          <w:rFonts w:ascii="Times New Roman" w:hAnsi="Times New Roman" w:cs="Times New Roman"/>
          <w:sz w:val="28"/>
          <w:szCs w:val="28"/>
        </w:rPr>
        <w:t>;</w:t>
      </w:r>
    </w:p>
    <w:p w:rsidR="00F1409C" w:rsidRPr="0021293C" w:rsidRDefault="006A3536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ход обсуждения вопросов;</w:t>
      </w:r>
    </w:p>
    <w:p w:rsidR="00F1409C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предложения, рекомендации и замечания членов  коллектива и приглашенных лиц;</w:t>
      </w:r>
    </w:p>
    <w:p w:rsidR="006A3536" w:rsidRPr="0021293C" w:rsidRDefault="006A3536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порядок и итоги голосования;</w:t>
      </w:r>
    </w:p>
    <w:p w:rsidR="006A3536" w:rsidRPr="0021293C" w:rsidRDefault="00F1409C" w:rsidP="0021293C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Theme="minorHAnsi" w:hAnsi="Times New Roman" w:cs="Times New Roman"/>
          <w:sz w:val="28"/>
          <w:szCs w:val="28"/>
        </w:rPr>
        <w:t>решение.</w:t>
      </w:r>
    </w:p>
    <w:p w:rsidR="006A3536" w:rsidRPr="0021293C" w:rsidRDefault="00F1409C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eastAsia="Calibri" w:hAnsi="Times New Roman" w:cs="Times New Roman"/>
          <w:sz w:val="28"/>
          <w:szCs w:val="28"/>
        </w:rPr>
        <w:t>Протоколы подписываются председателем и секретарем общего собрания</w:t>
      </w:r>
      <w:r w:rsidR="006A3536" w:rsidRPr="0021293C">
        <w:rPr>
          <w:rFonts w:ascii="Times New Roman" w:hAnsi="Times New Roman" w:cs="Times New Roman"/>
          <w:sz w:val="28"/>
          <w:szCs w:val="28"/>
        </w:rPr>
        <w:t xml:space="preserve"> коллек</w:t>
      </w:r>
      <w:r w:rsidRPr="0021293C">
        <w:rPr>
          <w:rFonts w:ascii="Times New Roman" w:eastAsia="Calibri" w:hAnsi="Times New Roman" w:cs="Times New Roman"/>
          <w:sz w:val="28"/>
          <w:szCs w:val="28"/>
        </w:rPr>
        <w:t>тива.</w:t>
      </w:r>
    </w:p>
    <w:p w:rsidR="006A3536" w:rsidRPr="0021293C" w:rsidRDefault="006A3536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 xml:space="preserve"> 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>Нумерация протоколов ведется от начала учебного года.</w:t>
      </w:r>
    </w:p>
    <w:p w:rsidR="00F1409C" w:rsidRPr="0021293C" w:rsidRDefault="006A3536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Протоколы О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>бщего собрания работников нумерует</w:t>
      </w:r>
      <w:r w:rsidRPr="0021293C">
        <w:rPr>
          <w:rFonts w:ascii="Times New Roman" w:hAnsi="Times New Roman" w:cs="Times New Roman"/>
          <w:sz w:val="28"/>
          <w:szCs w:val="28"/>
        </w:rPr>
        <w:t>ся постранично, прошнуровываются, скрепляю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>тся подписью заведующего и печатью Учреждения.</w:t>
      </w:r>
    </w:p>
    <w:p w:rsidR="00F1409C" w:rsidRPr="0021293C" w:rsidRDefault="006A3536" w:rsidP="00C466F0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Протоколы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 xml:space="preserve"> общего собрания работников хранится в делах Учреждения (</w:t>
      </w:r>
      <w:r w:rsidRPr="0021293C">
        <w:rPr>
          <w:rFonts w:ascii="Times New Roman" w:hAnsi="Times New Roman" w:cs="Times New Roman"/>
          <w:sz w:val="28"/>
          <w:szCs w:val="28"/>
        </w:rPr>
        <w:t>50 лет) и передают</w:t>
      </w:r>
      <w:r w:rsidR="00F1409C" w:rsidRPr="0021293C">
        <w:rPr>
          <w:rFonts w:ascii="Times New Roman" w:eastAsia="Calibri" w:hAnsi="Times New Roman" w:cs="Times New Roman"/>
          <w:sz w:val="28"/>
          <w:szCs w:val="28"/>
        </w:rPr>
        <w:t>ся по акту (при смене руководителя, передаче архивов).</w:t>
      </w:r>
    </w:p>
    <w:p w:rsidR="00D55C08" w:rsidRPr="0021293C" w:rsidRDefault="00D55C08" w:rsidP="0021293C">
      <w:pPr>
        <w:pStyle w:val="a3"/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6BDB" w:rsidRPr="0021293C" w:rsidRDefault="00D55C08" w:rsidP="00D55C08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3C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D55C08" w:rsidRPr="0021293C" w:rsidRDefault="00D55C08" w:rsidP="00D55C08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Изменения и дополнения в данное положение вносятся членами Общего собрания работников и принимаются на его заседании.</w:t>
      </w:r>
    </w:p>
    <w:p w:rsidR="00D55C08" w:rsidRPr="0021293C" w:rsidRDefault="00D55C08" w:rsidP="00D55C08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93C">
        <w:rPr>
          <w:rFonts w:ascii="Times New Roman" w:hAnsi="Times New Roman" w:cs="Times New Roman"/>
          <w:sz w:val="28"/>
          <w:szCs w:val="28"/>
        </w:rPr>
        <w:t>Срок данного положения не ограничен и действует до принятия нового.</w:t>
      </w:r>
    </w:p>
    <w:sectPr w:rsidR="00D55C08" w:rsidRPr="0021293C" w:rsidSect="00FB5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F66CC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765805"/>
    <w:multiLevelType w:val="hybridMultilevel"/>
    <w:tmpl w:val="EFCABF58"/>
    <w:lvl w:ilvl="0" w:tplc="8C44B20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0DE4196B"/>
    <w:multiLevelType w:val="multilevel"/>
    <w:tmpl w:val="F6A0EB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A864494"/>
    <w:multiLevelType w:val="hybridMultilevel"/>
    <w:tmpl w:val="5282D93C"/>
    <w:lvl w:ilvl="0" w:tplc="8C44B2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951FA"/>
    <w:multiLevelType w:val="hybridMultilevel"/>
    <w:tmpl w:val="3B4C2C48"/>
    <w:lvl w:ilvl="0" w:tplc="8C44B2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C31"/>
    <w:multiLevelType w:val="multilevel"/>
    <w:tmpl w:val="F6A0EB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75EF2AE5"/>
    <w:multiLevelType w:val="hybridMultilevel"/>
    <w:tmpl w:val="BAE099C8"/>
    <w:lvl w:ilvl="0" w:tplc="F9945D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768966">
      <w:numFmt w:val="none"/>
      <w:lvlText w:val=""/>
      <w:lvlJc w:val="left"/>
      <w:pPr>
        <w:tabs>
          <w:tab w:val="num" w:pos="360"/>
        </w:tabs>
      </w:pPr>
    </w:lvl>
    <w:lvl w:ilvl="2" w:tplc="8E0AB82C">
      <w:numFmt w:val="none"/>
      <w:lvlText w:val=""/>
      <w:lvlJc w:val="left"/>
      <w:pPr>
        <w:tabs>
          <w:tab w:val="num" w:pos="360"/>
        </w:tabs>
      </w:pPr>
    </w:lvl>
    <w:lvl w:ilvl="3" w:tplc="143A73AE">
      <w:numFmt w:val="none"/>
      <w:lvlText w:val=""/>
      <w:lvlJc w:val="left"/>
      <w:pPr>
        <w:tabs>
          <w:tab w:val="num" w:pos="360"/>
        </w:tabs>
      </w:pPr>
    </w:lvl>
    <w:lvl w:ilvl="4" w:tplc="422873FC">
      <w:numFmt w:val="none"/>
      <w:lvlText w:val=""/>
      <w:lvlJc w:val="left"/>
      <w:pPr>
        <w:tabs>
          <w:tab w:val="num" w:pos="360"/>
        </w:tabs>
      </w:pPr>
    </w:lvl>
    <w:lvl w:ilvl="5" w:tplc="F68AD14E">
      <w:numFmt w:val="none"/>
      <w:lvlText w:val=""/>
      <w:lvlJc w:val="left"/>
      <w:pPr>
        <w:tabs>
          <w:tab w:val="num" w:pos="360"/>
        </w:tabs>
      </w:pPr>
    </w:lvl>
    <w:lvl w:ilvl="6" w:tplc="580E6236">
      <w:numFmt w:val="none"/>
      <w:lvlText w:val=""/>
      <w:lvlJc w:val="left"/>
      <w:pPr>
        <w:tabs>
          <w:tab w:val="num" w:pos="360"/>
        </w:tabs>
      </w:pPr>
    </w:lvl>
    <w:lvl w:ilvl="7" w:tplc="466ACADE">
      <w:numFmt w:val="none"/>
      <w:lvlText w:val=""/>
      <w:lvlJc w:val="left"/>
      <w:pPr>
        <w:tabs>
          <w:tab w:val="num" w:pos="360"/>
        </w:tabs>
      </w:pPr>
    </w:lvl>
    <w:lvl w:ilvl="8" w:tplc="2C643BD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6EF0B25"/>
    <w:multiLevelType w:val="hybridMultilevel"/>
    <w:tmpl w:val="9BA6D9D0"/>
    <w:lvl w:ilvl="0" w:tplc="8C44B20C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7BB22E39"/>
    <w:multiLevelType w:val="hybridMultilevel"/>
    <w:tmpl w:val="FA1A84CE"/>
    <w:lvl w:ilvl="0" w:tplc="8C44B20C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B"/>
    <w:rsid w:val="00046078"/>
    <w:rsid w:val="00082DB3"/>
    <w:rsid w:val="0021293C"/>
    <w:rsid w:val="00297800"/>
    <w:rsid w:val="002A02C0"/>
    <w:rsid w:val="002D5BAF"/>
    <w:rsid w:val="0031195E"/>
    <w:rsid w:val="00456BDB"/>
    <w:rsid w:val="004A53BB"/>
    <w:rsid w:val="004F516C"/>
    <w:rsid w:val="005153BA"/>
    <w:rsid w:val="005160AB"/>
    <w:rsid w:val="0058290D"/>
    <w:rsid w:val="005E63EC"/>
    <w:rsid w:val="006A3536"/>
    <w:rsid w:val="006F453B"/>
    <w:rsid w:val="00724AF3"/>
    <w:rsid w:val="007263B3"/>
    <w:rsid w:val="00782E0C"/>
    <w:rsid w:val="00821FA3"/>
    <w:rsid w:val="008C699B"/>
    <w:rsid w:val="00A5280F"/>
    <w:rsid w:val="00AD4774"/>
    <w:rsid w:val="00BD4587"/>
    <w:rsid w:val="00C10C1B"/>
    <w:rsid w:val="00C2177E"/>
    <w:rsid w:val="00C466F0"/>
    <w:rsid w:val="00D55C08"/>
    <w:rsid w:val="00E76EF5"/>
    <w:rsid w:val="00F1409C"/>
    <w:rsid w:val="00F24A20"/>
    <w:rsid w:val="00FB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BB"/>
    <w:pPr>
      <w:ind w:left="720"/>
      <w:contextualSpacing/>
    </w:pPr>
  </w:style>
  <w:style w:type="character" w:customStyle="1" w:styleId="3Exact">
    <w:name w:val="Основной текст (3) Exact"/>
    <w:rsid w:val="002D5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105pt">
    <w:name w:val="Колонтитул + 10;5 pt"/>
    <w:rsid w:val="002D5B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4">
    <w:name w:val="Table Grid"/>
    <w:basedOn w:val="a1"/>
    <w:uiPriority w:val="59"/>
    <w:rsid w:val="002D5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2D5BA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BB"/>
    <w:pPr>
      <w:ind w:left="720"/>
      <w:contextualSpacing/>
    </w:pPr>
  </w:style>
  <w:style w:type="character" w:customStyle="1" w:styleId="3Exact">
    <w:name w:val="Основной текст (3) Exact"/>
    <w:rsid w:val="002D5B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105pt">
    <w:name w:val="Колонтитул + 10;5 pt"/>
    <w:rsid w:val="002D5B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4">
    <w:name w:val="Table Grid"/>
    <w:basedOn w:val="a1"/>
    <w:uiPriority w:val="59"/>
    <w:rsid w:val="002D5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2D5BA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Admin</cp:lastModifiedBy>
  <cp:revision>2</cp:revision>
  <dcterms:created xsi:type="dcterms:W3CDTF">2017-01-06T13:56:00Z</dcterms:created>
  <dcterms:modified xsi:type="dcterms:W3CDTF">2017-01-06T13:56:00Z</dcterms:modified>
</cp:coreProperties>
</file>